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6484067D" w:rsidR="00A90393" w:rsidRPr="00BF394E" w:rsidRDefault="00A90393" w:rsidP="00A90393">
      <w:pPr>
        <w:rPr>
          <w:color w:val="FF0000"/>
        </w:rPr>
      </w:pPr>
      <w:r>
        <w:t xml:space="preserve">Vážená pani/vážený pán </w:t>
      </w:r>
      <w:r>
        <w:rPr>
          <w:i/>
          <w:color w:val="FF0000"/>
        </w:rPr>
        <w:t>[insert full name of the complainant]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i/>
          <w:color w:val="FF0000"/>
        </w:rPr>
        <w:t>[insert date of letter]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RE: </w:t>
      </w:r>
      <w:r>
        <w:rPr>
          <w:b/>
          <w:i/>
          <w:color w:val="FF0000"/>
          <w:u w:val="single"/>
        </w:rPr>
        <w:t>[INSERT applicable UMR/POLICY NUMBER/COMPLAINT reference]</w:t>
      </w:r>
      <w:r>
        <w:rPr>
          <w:b/>
          <w:color w:val="FF0000"/>
          <w:u w:val="single"/>
        </w:rPr>
        <w:t xml:space="preserve"> </w:t>
      </w:r>
      <w:r>
        <w:rPr>
          <w:b/>
          <w:u w:val="single"/>
        </w:rPr>
        <w:t>POTVRDENIE PRIJATIA VAŠEJ SŤAŽNOSTI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0BFEC761" w:rsidR="00A90393" w:rsidRPr="007D4691" w:rsidRDefault="00A90393" w:rsidP="00C62514">
      <w:pPr>
        <w:jc w:val="both"/>
        <w:rPr>
          <w:iCs/>
        </w:rPr>
      </w:pPr>
      <w:r>
        <w:t xml:space="preserve">Týmto potvrdzujeme, že sme Vašu sťažnosť prijali dňa </w:t>
      </w:r>
      <w:r>
        <w:rPr>
          <w:i/>
          <w:iCs/>
          <w:color w:val="FF0000"/>
        </w:rPr>
        <w:t>[insert date in format DDMMYYYY]</w:t>
      </w:r>
      <w:r>
        <w:rPr>
          <w:i/>
          <w:iCs/>
        </w:rPr>
        <w:t>.</w:t>
      </w:r>
      <w:r>
        <w:t xml:space="preserve"> Chápeme, že pociťujete dôvod na podanie sťažnosti, a ďakujeme, že ste nás </w:t>
      </w:r>
      <w:r w:rsidR="0046656C">
        <w:t xml:space="preserve">o svojom probléme informovali. </w:t>
      </w:r>
      <w:r>
        <w:t xml:space="preserve">Uisťujeme Vás, že Vašu sťažnosť dôkladne preveríme a vynaložíme všetko úsilie potrebné na jej </w:t>
      </w:r>
      <w:r w:rsidR="0046656C">
        <w:t>promptné a korektné vybavenie.</w:t>
      </w:r>
      <w:r>
        <w:t xml:space="preserve">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7C8B41E8" w:rsidR="00A90393" w:rsidRPr="00A90393" w:rsidRDefault="00E846C8" w:rsidP="00C62514">
      <w:pPr>
        <w:jc w:val="both"/>
      </w:pPr>
      <w:r>
        <w:t xml:space="preserve">Poistnú zmluvu ste uzavreli so spoločnosťou Lloyd’s Insurance Company S.A. („Lloyd’s Europe“) a my </w:t>
      </w:r>
      <w:r>
        <w:rPr>
          <w:i/>
          <w:color w:val="FF0000"/>
        </w:rPr>
        <w:t>[insert CH/TPA name]</w:t>
      </w:r>
      <w:r>
        <w:t xml:space="preserve"> pri vybavovaní sťažností dodržiavame postup stanovený spoločnosťou Lloyd’s Europe. </w:t>
      </w:r>
      <w:r>
        <w:rPr>
          <w:color w:val="FF0000"/>
        </w:rPr>
        <w:t>[</w:t>
      </w:r>
      <w:r>
        <w:rPr>
          <w:i/>
          <w:color w:val="FF0000"/>
        </w:rPr>
        <w:t>In case the complainant is not a policyholder use this sentence instead</w:t>
      </w:r>
      <w:r>
        <w:rPr>
          <w:color w:val="FF0000"/>
        </w:rPr>
        <w:t xml:space="preserve"> ‘</w:t>
      </w:r>
      <w:r>
        <w:rPr>
          <w:i/>
          <w:caps/>
          <w:color w:val="FF0000"/>
        </w:rPr>
        <w:t>w</w:t>
      </w:r>
      <w:r>
        <w:rPr>
          <w:i/>
          <w:color w:val="FF0000"/>
        </w:rPr>
        <w:t>e follow the process for responding to complaints which has been put in place by Lloyd’s Insurance Company S.A. (“Lloyd’s Brussels”)</w:t>
      </w:r>
      <w:r>
        <w:rPr>
          <w:color w:val="FF0000"/>
        </w:rPr>
        <w:t>’].</w:t>
      </w:r>
      <w:r>
        <w:t xml:space="preserve"> V prílohe nájdete leták s názvom „Postup spoločnosti Lloyd’s Europe pri vybavovaní vašej sťažnosti“ s informáciam</w:t>
      </w:r>
      <w:r w:rsidR="0046656C">
        <w:t>i o postupe riešenia sťažností.</w:t>
      </w:r>
      <w:r>
        <w:t xml:space="preserve"> </w:t>
      </w:r>
    </w:p>
    <w:p w14:paraId="3AA606F7" w14:textId="2E6F3902" w:rsidR="00A90393" w:rsidRPr="00A90393" w:rsidRDefault="005E2554" w:rsidP="001A4AAF">
      <w:pPr>
        <w:spacing w:before="240"/>
        <w:jc w:val="both"/>
      </w:pPr>
      <w:r>
        <w:rPr>
          <w:szCs w:val="22"/>
        </w:rPr>
        <w:t xml:space="preserve">Po kompletnom preskúmaní Vašej sťažnosti </w:t>
      </w:r>
      <w:r>
        <w:rPr>
          <w:color w:val="000000"/>
          <w:szCs w:val="22"/>
        </w:rPr>
        <w:t>Vám do</w:t>
      </w:r>
      <w:r>
        <w:rPr>
          <w:i/>
          <w:color w:val="FF0000"/>
          <w:szCs w:val="22"/>
        </w:rPr>
        <w:t xml:space="preserve"> [insert period</w:t>
      </w:r>
      <w:r>
        <w:rPr>
          <w:color w:val="FF0000"/>
          <w:szCs w:val="22"/>
        </w:rPr>
        <w:t xml:space="preserve"> days/weeks/months</w:t>
      </w:r>
      <w:r>
        <w:rPr>
          <w:i/>
          <w:color w:val="FF0000"/>
          <w:szCs w:val="22"/>
        </w:rPr>
        <w:t>]</w:t>
      </w:r>
      <w:r w:rsidR="00375440">
        <w:rPr>
          <w:color w:val="000000"/>
          <w:szCs w:val="22"/>
        </w:rPr>
        <w:t xml:space="preserve"> od </w:t>
      </w:r>
      <w:r>
        <w:rPr>
          <w:color w:val="000000"/>
          <w:szCs w:val="22"/>
        </w:rPr>
        <w:t xml:space="preserve">jej podania zašleme písomné rozhodnutie.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1A4AAF">
      <w:pPr>
        <w:jc w:val="both"/>
        <w:rPr>
          <w:rFonts w:cs="Arial"/>
          <w:color w:val="000000"/>
          <w:szCs w:val="22"/>
        </w:rPr>
      </w:pPr>
      <w:r>
        <w:rPr>
          <w:color w:val="000000"/>
          <w:szCs w:val="22"/>
        </w:rPr>
        <w:t>Ak by bolo naše stanovisko pre Vás neuspokojivé, môžete postúpiť sťažnosť svojej miestnej externej organizácii zaoberajúcej sa riešením sporov a požiadať ju o nezávislé posúdenie.</w:t>
      </w:r>
      <w:r>
        <w:t xml:space="preserve"> Kontaktné údaje externej organizácie zaoberajúcej sa riešením sporov vo Vašej krajine nájdete na</w:t>
      </w:r>
      <w:r>
        <w:rPr>
          <w:color w:val="000000"/>
          <w:szCs w:val="22"/>
        </w:rPr>
        <w:t xml:space="preserve"> stránke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color w:val="000000"/>
          <w:szCs w:val="22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1F476ADE" w:rsidR="00E17BBB" w:rsidRPr="00771680" w:rsidRDefault="00E17BBB" w:rsidP="001A4AAF">
      <w:pPr>
        <w:keepNext/>
        <w:jc w:val="both"/>
        <w:rPr>
          <w:rFonts w:cs="Arial"/>
          <w:szCs w:val="22"/>
        </w:rPr>
      </w:pPr>
      <w:r>
        <w:t xml:space="preserve">Vyššie uvedené postupy týkajúce sa riešenia sťažností nemajú vplyv na Vaše právo podniknúť právne kroky. </w:t>
      </w:r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Ak máte akékoľvek otázky alebo nám chcete poskytnúť dodatočné informácie, môžete nás kontaktovať prostredníctvom nižšie uvedených kontaktných údajov.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S pozdravom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0" w:name="name"/>
      <w:r>
        <w:rPr>
          <w:color w:val="FF0000"/>
        </w:rPr>
        <w:t>Your name</w:t>
      </w:r>
      <w:bookmarkEnd w:id="0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>
        <w:rPr>
          <w:color w:val="FF0000"/>
        </w:rPr>
        <w:t>Job title</w:t>
      </w:r>
      <w:bookmarkEnd w:id="1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5096C4D6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  <w:szCs w:val="18"/>
        </w:rPr>
        <w:t>Telephone</w:t>
      </w:r>
      <w:bookmarkStart w:id="5" w:name="tel"/>
      <w:bookmarkEnd w:id="5"/>
    </w:p>
    <w:p w14:paraId="625E64E0" w14:textId="45349C5A" w:rsidR="00F57B51" w:rsidRDefault="0046656C" w:rsidP="003A3BEA">
      <w:pPr>
        <w:rPr>
          <w:b/>
          <w:color w:val="FF0000"/>
          <w:sz w:val="18"/>
          <w:szCs w:val="18"/>
        </w:rPr>
      </w:pPr>
      <w:bookmarkStart w:id="6" w:name="fax"/>
      <w:bookmarkEnd w:id="6"/>
      <w:r>
        <w:rPr>
          <w:b/>
          <w:color w:val="FF0000"/>
          <w:sz w:val="18"/>
          <w:szCs w:val="18"/>
        </w:rPr>
        <w:t>Email</w:t>
      </w:r>
    </w:p>
    <w:p w14:paraId="226C2B00" w14:textId="77777777" w:rsidR="00457D5A" w:rsidRDefault="00457D5A" w:rsidP="003A3BEA">
      <w:pPr>
        <w:rPr>
          <w:color w:val="FF0000"/>
          <w:szCs w:val="22"/>
        </w:rPr>
      </w:pPr>
    </w:p>
    <w:p w14:paraId="34AE9D69" w14:textId="1270B84D" w:rsidR="00307A2A" w:rsidRPr="00F826D4" w:rsidRDefault="00F826D4" w:rsidP="00C626B2">
      <w:pPr>
        <w:rPr>
          <w:rFonts w:ascii="Calibri" w:hAnsi="Calibri"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Informácie o spôsobe, akým </w:t>
      </w:r>
      <w:r w:rsidRPr="00C626B2">
        <w:rPr>
          <w:color w:val="000000"/>
          <w:sz w:val="16"/>
          <w:szCs w:val="16"/>
        </w:rPr>
        <w:t xml:space="preserve">zaobchádzame s Vašimi osobnými údajmi, nájdete v </w:t>
      </w:r>
      <w:hyperlink r:id="rId12" w:history="1">
        <w:r w:rsidRPr="00C626B2">
          <w:rPr>
            <w:rStyle w:val="Hyperlink"/>
            <w:sz w:val="16"/>
            <w:szCs w:val="16"/>
          </w:rPr>
          <w:t>Oznámení o ochrane súkromia</w:t>
        </w:r>
      </w:hyperlink>
      <w:r w:rsidR="00375440" w:rsidRPr="00C626B2">
        <w:rPr>
          <w:color w:val="000000"/>
          <w:sz w:val="16"/>
          <w:szCs w:val="16"/>
        </w:rPr>
        <w:t>, ktoré je k </w:t>
      </w:r>
      <w:r w:rsidRPr="00C626B2">
        <w:rPr>
          <w:color w:val="000000"/>
          <w:sz w:val="16"/>
          <w:szCs w:val="16"/>
        </w:rPr>
        <w:t xml:space="preserve">dispozícii na našej webovej stránke </w:t>
      </w:r>
      <w:hyperlink r:id="rId13" w:history="1">
        <w:r w:rsidR="00C626B2" w:rsidRPr="00C626B2">
          <w:rPr>
            <w:rStyle w:val="Hyperlink"/>
            <w:sz w:val="16"/>
            <w:szCs w:val="16"/>
          </w:rPr>
          <w:t>Privacy - Lloyd's Europe</w:t>
        </w:r>
      </w:hyperlink>
      <w:r w:rsidRPr="00C626B2">
        <w:rPr>
          <w:color w:val="000000"/>
          <w:sz w:val="16"/>
          <w:szCs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F826D4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32E29" w14:textId="77777777" w:rsidR="003E5CC9" w:rsidRDefault="003E5CC9">
      <w:r>
        <w:separator/>
      </w:r>
    </w:p>
  </w:endnote>
  <w:endnote w:type="continuationSeparator" w:id="0">
    <w:p w14:paraId="5E6198EA" w14:textId="77777777" w:rsidR="003E5CC9" w:rsidRDefault="003E5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E9419CC-8270-4692-AE5D-1425B23D9A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D955B5-79F0-406F-BE21-B0F275338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DB3D" w14:textId="514D39BF" w:rsidR="001A4AAF" w:rsidRDefault="00B21D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AAD2F47" wp14:editId="5541827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32556056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E74E2" w14:textId="27A6D593" w:rsidR="00B21D62" w:rsidRPr="00B21D62" w:rsidRDefault="00B21D62" w:rsidP="00B21D6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21D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AD2F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4A0E74E2" w14:textId="27A6D593" w:rsidR="00B21D62" w:rsidRPr="00B21D62" w:rsidRDefault="00B21D62" w:rsidP="00B21D6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21D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6F6A4F30" w:rsidR="006B334E" w:rsidRDefault="00B21D6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C6CE46A" wp14:editId="5D83F35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67077205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A9E7F8" w14:textId="5034E232" w:rsidR="00B21D62" w:rsidRPr="00B21D62" w:rsidRDefault="00B21D62" w:rsidP="00B21D6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21D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CE4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BA9E7F8" w14:textId="5034E232" w:rsidR="00B21D62" w:rsidRPr="00B21D62" w:rsidRDefault="00B21D62" w:rsidP="00B21D6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21D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</w:t>
    </w:r>
    <w:r>
      <w:rPr>
        <w:sz w:val="12"/>
        <w:szCs w:val="12"/>
      </w:rPr>
      <w:tab/>
      <w:t xml:space="preserve">Strana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  <w:szCs w:val="12"/>
      </w:rPr>
      <w:t xml:space="preserve"> z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B540C75" w:rsidR="006B334E" w:rsidRDefault="00B21D6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6E9403" wp14:editId="1CC5AC75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179772046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F43BE" w14:textId="2226C7C3" w:rsidR="00B21D62" w:rsidRPr="00B21D62" w:rsidRDefault="00B21D62" w:rsidP="00B21D6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21D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E94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B8F43BE" w14:textId="2226C7C3" w:rsidR="00B21D62" w:rsidRPr="00B21D62" w:rsidRDefault="00B21D62" w:rsidP="00B21D6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21D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  <w:szCs w:val="12"/>
      </w:rPr>
      <w:tab/>
    </w:r>
  </w:p>
  <w:p w14:paraId="0615CDA6" w14:textId="1F9B0A81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  <w:szCs w:val="14"/>
      </w:rPr>
      <w:t xml:space="preserve">Lloyd’s Insurance Company S.A. </w:t>
    </w:r>
    <w:r>
      <w:rPr>
        <w:sz w:val="14"/>
        <w:szCs w:val="14"/>
      </w:rPr>
      <w:t xml:space="preserve">je poisťovacia spoločnosť povolená a regulovaná Belgickou národnou bankou a regulovaná belgickým Úradom pre finančné služby a trhy (ref. 3094). Sídlo spoločnosti: Bastion Tower (14. poschodie), Marsveldplein/Place du Champ de Mars 5, 1050 Brusel, zápis v obchodnom registri mesta Brusel IČ DPH BE0682.594.839, tel.: +32.(0)2.227.39.39, e-mail: </w:t>
    </w:r>
    <w:hyperlink r:id="rId1" w:history="1">
      <w:r w:rsidR="00C626B2" w:rsidRPr="00C7409D">
        <w:rPr>
          <w:rStyle w:val="Hyperlink"/>
          <w:sz w:val="14"/>
          <w:szCs w:val="14"/>
        </w:rPr>
        <w:t>lloydseurope.info@lloyds.com</w:t>
      </w:r>
    </w:hyperlink>
    <w:r w:rsidR="00C626B2">
      <w:rPr>
        <w:sz w:val="14"/>
        <w:szCs w:val="14"/>
      </w:rPr>
      <w:t xml:space="preserve">. 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04285" w14:textId="77777777" w:rsidR="003E5CC9" w:rsidRDefault="003E5CC9">
      <w:r>
        <w:separator/>
      </w:r>
    </w:p>
  </w:footnote>
  <w:footnote w:type="continuationSeparator" w:id="0">
    <w:p w14:paraId="4C02DC6C" w14:textId="77777777" w:rsidR="003E5CC9" w:rsidRDefault="003E5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  <w:lang w:eastAsia="sk-SK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693288">
    <w:abstractNumId w:val="3"/>
  </w:num>
  <w:num w:numId="2" w16cid:durableId="727846367">
    <w:abstractNumId w:val="1"/>
  </w:num>
  <w:num w:numId="3" w16cid:durableId="2065718723">
    <w:abstractNumId w:val="0"/>
  </w:num>
  <w:num w:numId="4" w16cid:durableId="1399279258">
    <w:abstractNumId w:val="2"/>
  </w:num>
  <w:num w:numId="5" w16cid:durableId="124861714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A4AAF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75440"/>
    <w:rsid w:val="003811C5"/>
    <w:rsid w:val="0038306B"/>
    <w:rsid w:val="0038528E"/>
    <w:rsid w:val="00387227"/>
    <w:rsid w:val="003875B7"/>
    <w:rsid w:val="00390945"/>
    <w:rsid w:val="003925FE"/>
    <w:rsid w:val="00393660"/>
    <w:rsid w:val="003953FD"/>
    <w:rsid w:val="003A3BEA"/>
    <w:rsid w:val="003B016C"/>
    <w:rsid w:val="003C0B44"/>
    <w:rsid w:val="003D0547"/>
    <w:rsid w:val="003D4A50"/>
    <w:rsid w:val="003E1937"/>
    <w:rsid w:val="003E2041"/>
    <w:rsid w:val="003E5CC9"/>
    <w:rsid w:val="003F01EB"/>
    <w:rsid w:val="003F0581"/>
    <w:rsid w:val="003F5708"/>
    <w:rsid w:val="00400634"/>
    <w:rsid w:val="00403FB8"/>
    <w:rsid w:val="00423822"/>
    <w:rsid w:val="00451713"/>
    <w:rsid w:val="004526BC"/>
    <w:rsid w:val="00457D5A"/>
    <w:rsid w:val="0046656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22921"/>
    <w:rsid w:val="00624A7D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01DF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3F62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1D62"/>
    <w:rsid w:val="00B22F65"/>
    <w:rsid w:val="00B30445"/>
    <w:rsid w:val="00B34D95"/>
    <w:rsid w:val="00B3508B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6B2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B37C5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133F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A69D6E-AE19-4541-94BB-6B39D4037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B0DF3-A095-4084-A941-BDD0D280DA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B47AAA46-3295-475E-A03D-65B2EB2984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F50ED8-9277-46B0-8DA3-3B844954A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2020-12-24T08:48:00Z</dcterms:created>
  <dcterms:modified xsi:type="dcterms:W3CDTF">2025-04-01T15:36:00Z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2020-12-29T09:30:13Z</vt:filetime>
  </property>
  <property fmtid="{D5CDD505-2E9C-101B-9397-08002B2CF9AE}" pid="4" name="ClassificationContentMarkingFooterShapeIds">
    <vt:lpwstr>4651e48e,5b58f318,1bd70855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Unclassified</vt:lpwstr>
  </property>
  <property fmtid="{D5CDD505-2E9C-101B-9397-08002B2CF9AE}" pid="7" name="MediaServiceImageTags">
    <vt:lpwstr/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2025-04-01T15:36:41Z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58a07b46-a929-466a-89f4-f631a19f493a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